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74" w:rsidRDefault="008B1ABE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D5F74" w:rsidRDefault="008B1AB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年北京市拟拨付</w:t>
      </w:r>
    </w:p>
    <w:p w:rsidR="00DD5F74" w:rsidRDefault="008B1ABE">
      <w:pPr>
        <w:tabs>
          <w:tab w:val="center" w:pos="4422"/>
          <w:tab w:val="left" w:pos="7995"/>
        </w:tabs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宋体" w:eastAsia="方正小标宋简体" w:hAnsi="宋体" w:cs="宋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批新能源汽车补助资金明细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</w:p>
    <w:p w:rsidR="00DD5F74" w:rsidRDefault="00DD5F74">
      <w:pPr>
        <w:spacing w:line="560" w:lineRule="exact"/>
        <w:ind w:firstLine="63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DD5F74" w:rsidRDefault="008B1AB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年北京市拟拨付第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批新能源汽车补助资金共涉及</w:t>
      </w:r>
      <w:r>
        <w:rPr>
          <w:rFonts w:ascii="仿宋_GB2312" w:eastAsia="仿宋_GB2312" w:hint="eastAsia"/>
          <w:sz w:val="32"/>
          <w:szCs w:val="32"/>
        </w:rPr>
        <w:t>748</w:t>
      </w:r>
      <w:r>
        <w:rPr>
          <w:rFonts w:ascii="仿宋_GB2312" w:eastAsia="仿宋_GB2312" w:hint="eastAsia"/>
          <w:sz w:val="32"/>
          <w:szCs w:val="32"/>
        </w:rPr>
        <w:t>辆，</w:t>
      </w:r>
      <w:r>
        <w:rPr>
          <w:rFonts w:ascii="仿宋_GB2312" w:eastAsia="仿宋_GB2312" w:hAnsi="仿宋_GB2312" w:cs="仿宋_GB2312" w:hint="eastAsia"/>
          <w:sz w:val="32"/>
          <w:szCs w:val="32"/>
        </w:rPr>
        <w:t>拟拨付资金</w:t>
      </w:r>
      <w:r>
        <w:rPr>
          <w:rFonts w:ascii="仿宋_GB2312" w:eastAsia="仿宋_GB2312" w:hint="eastAsia"/>
          <w:sz w:val="32"/>
          <w:szCs w:val="32"/>
        </w:rPr>
        <w:t>3441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.42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DD5F74" w:rsidRDefault="008B1A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具体如下：</w:t>
      </w:r>
    </w:p>
    <w:p w:rsidR="00DD5F74" w:rsidRDefault="008B1ABE">
      <w:pPr>
        <w:wordWrap w:val="0"/>
        <w:spacing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）奇瑞汽车股份有限公司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2034"/>
        <w:gridCol w:w="1493"/>
        <w:gridCol w:w="780"/>
        <w:gridCol w:w="1653"/>
        <w:gridCol w:w="1653"/>
      </w:tblGrid>
      <w:tr w:rsidR="00DD5F74">
        <w:trPr>
          <w:trHeight w:val="850"/>
        </w:trPr>
        <w:tc>
          <w:tcPr>
            <w:tcW w:w="909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</w:tr>
      <w:tr w:rsidR="00DD5F74">
        <w:trPr>
          <w:trHeight w:val="425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SQR7000BEVJ601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2.42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2.42</w:t>
            </w:r>
          </w:p>
        </w:tc>
      </w:tr>
      <w:tr w:rsidR="00DD5F74">
        <w:trPr>
          <w:trHeight w:val="425"/>
        </w:trPr>
        <w:tc>
          <w:tcPr>
            <w:tcW w:w="909" w:type="dxa"/>
            <w:vMerge/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D5F74" w:rsidRDefault="008B1A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SQR7000BEVJ72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DD5F74">
        <w:trPr>
          <w:trHeight w:val="425"/>
        </w:trPr>
        <w:tc>
          <w:tcPr>
            <w:tcW w:w="909" w:type="dxa"/>
            <w:vMerge/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D5F74" w:rsidRDefault="008B1AB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SQR7000BEVJ00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DD5F74">
        <w:trPr>
          <w:trHeight w:val="27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6.02</w:t>
            </w:r>
          </w:p>
        </w:tc>
      </w:tr>
    </w:tbl>
    <w:p w:rsidR="00DD5F74" w:rsidRDefault="008B1ABE">
      <w:pPr>
        <w:wordWrap w:val="0"/>
        <w:spacing w:line="3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）郑州宇通客车股份有限公司</w:t>
      </w:r>
    </w:p>
    <w:tbl>
      <w:tblPr>
        <w:tblW w:w="8522" w:type="dxa"/>
        <w:tblLayout w:type="fixed"/>
        <w:tblLook w:val="04A0"/>
      </w:tblPr>
      <w:tblGrid>
        <w:gridCol w:w="960"/>
        <w:gridCol w:w="2263"/>
        <w:gridCol w:w="1701"/>
        <w:gridCol w:w="1031"/>
        <w:gridCol w:w="1285"/>
        <w:gridCol w:w="1282"/>
      </w:tblGrid>
      <w:tr w:rsidR="00DD5F74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车长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米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</w:tr>
      <w:tr w:rsidR="00DD5F74">
        <w:trPr>
          <w:trHeight w:val="260"/>
        </w:trPr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纯电动乘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用车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ZK6115BEV5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589.6</w:t>
            </w:r>
          </w:p>
        </w:tc>
      </w:tr>
      <w:tr w:rsidR="00DD5F74">
        <w:trPr>
          <w:trHeight w:val="26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31</w:t>
            </w:r>
          </w:p>
        </w:tc>
      </w:tr>
      <w:tr w:rsidR="00DD5F74">
        <w:trPr>
          <w:trHeight w:val="260"/>
        </w:trPr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620.6</w:t>
            </w:r>
          </w:p>
        </w:tc>
      </w:tr>
    </w:tbl>
    <w:p w:rsidR="00DD5F74" w:rsidRDefault="008B1ABE">
      <w:pPr>
        <w:wordWrap w:val="0"/>
        <w:spacing w:line="3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）比亚迪汽车工业有限公司</w:t>
      </w:r>
    </w:p>
    <w:tbl>
      <w:tblPr>
        <w:tblW w:w="8429" w:type="dxa"/>
        <w:tblInd w:w="93" w:type="dxa"/>
        <w:tblLayout w:type="fixed"/>
        <w:tblLook w:val="04A0"/>
      </w:tblPr>
      <w:tblGrid>
        <w:gridCol w:w="892"/>
        <w:gridCol w:w="2206"/>
        <w:gridCol w:w="1408"/>
        <w:gridCol w:w="1084"/>
        <w:gridCol w:w="1390"/>
        <w:gridCol w:w="1449"/>
      </w:tblGrid>
      <w:tr w:rsidR="00DD5F74">
        <w:trPr>
          <w:trHeight w:val="54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</w:tr>
      <w:tr w:rsidR="00DD5F74">
        <w:trPr>
          <w:trHeight w:val="270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BYD7005BEV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127.6</w:t>
            </w:r>
          </w:p>
        </w:tc>
      </w:tr>
      <w:tr w:rsidR="00DD5F74">
        <w:trPr>
          <w:trHeight w:val="27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74" w:rsidRDefault="00DD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74" w:rsidRDefault="00DD5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F74" w:rsidRDefault="00DD5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D5F74">
        <w:trPr>
          <w:trHeight w:val="510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74" w:rsidRDefault="00DD5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BYD7006BEVH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4.4</w:t>
            </w:r>
          </w:p>
        </w:tc>
      </w:tr>
      <w:tr w:rsidR="00DD5F74">
        <w:trPr>
          <w:trHeight w:val="27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</w:tr>
    </w:tbl>
    <w:p w:rsidR="00DD5F74" w:rsidRDefault="008B1ABE">
      <w:pPr>
        <w:wordWrap w:val="0"/>
        <w:spacing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）比亚迪汽车有限公司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2327"/>
        <w:gridCol w:w="1125"/>
        <w:gridCol w:w="855"/>
        <w:gridCol w:w="1653"/>
        <w:gridCol w:w="1653"/>
      </w:tblGrid>
      <w:tr w:rsidR="00DD5F74">
        <w:trPr>
          <w:trHeight w:val="850"/>
        </w:trPr>
        <w:tc>
          <w:tcPr>
            <w:tcW w:w="909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</w:tr>
      <w:tr w:rsidR="00DD5F74">
        <w:trPr>
          <w:trHeight w:val="425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仿宋_GB2312" w:hAnsi="Arial" w:cs="Arial"/>
                <w:sz w:val="20"/>
                <w:szCs w:val="20"/>
              </w:rPr>
              <w:t>BYD6460SBEV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13.2</w:t>
            </w:r>
          </w:p>
        </w:tc>
      </w:tr>
      <w:tr w:rsidR="00DD5F74">
        <w:trPr>
          <w:trHeight w:val="425"/>
        </w:trPr>
        <w:tc>
          <w:tcPr>
            <w:tcW w:w="909" w:type="dxa"/>
            <w:vMerge/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仿宋_GB2312" w:hAnsi="Arial" w:cs="Arial"/>
                <w:sz w:val="20"/>
                <w:szCs w:val="20"/>
              </w:rPr>
              <w:t>BYD7008BEV1</w:t>
            </w: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2.2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8.8</w:t>
            </w:r>
          </w:p>
        </w:tc>
      </w:tr>
      <w:tr w:rsidR="00DD5F74">
        <w:trPr>
          <w:trHeight w:val="270"/>
        </w:trPr>
        <w:tc>
          <w:tcPr>
            <w:tcW w:w="3236" w:type="dxa"/>
            <w:gridSpan w:val="2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22</w:t>
            </w:r>
          </w:p>
        </w:tc>
      </w:tr>
    </w:tbl>
    <w:p w:rsidR="00DD5F74" w:rsidRDefault="008B1ABE">
      <w:pPr>
        <w:wordWrap w:val="0"/>
        <w:spacing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）北京汽车股份有限公司</w:t>
      </w:r>
    </w:p>
    <w:tbl>
      <w:tblPr>
        <w:tblW w:w="8522" w:type="dxa"/>
        <w:tblLayout w:type="fixed"/>
        <w:tblLook w:val="04A0"/>
      </w:tblPr>
      <w:tblGrid>
        <w:gridCol w:w="1220"/>
        <w:gridCol w:w="1624"/>
        <w:gridCol w:w="1455"/>
        <w:gridCol w:w="987"/>
        <w:gridCol w:w="1619"/>
        <w:gridCol w:w="1617"/>
      </w:tblGrid>
      <w:tr w:rsidR="00DD5F74">
        <w:trPr>
          <w:trHeight w:val="87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车辆类别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续驶里程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数量（辆）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补助标准（万元）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补助金额（万元）</w:t>
            </w:r>
          </w:p>
        </w:tc>
      </w:tr>
      <w:tr w:rsidR="00DD5F74">
        <w:trPr>
          <w:trHeight w:val="9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BJ7000C5E1-BEV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R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217.8</w:t>
            </w:r>
          </w:p>
        </w:tc>
      </w:tr>
      <w:tr w:rsidR="00DD5F74">
        <w:trPr>
          <w:trHeight w:val="90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2182.5</w:t>
            </w:r>
          </w:p>
        </w:tc>
      </w:tr>
      <w:tr w:rsidR="00DD5F74">
        <w:trPr>
          <w:trHeight w:val="90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DD5F74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</w:tr>
      <w:tr w:rsidR="00DD5F74">
        <w:trPr>
          <w:trHeight w:val="30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2563.3</w:t>
            </w:r>
          </w:p>
        </w:tc>
      </w:tr>
    </w:tbl>
    <w:p w:rsidR="00DD5F74" w:rsidRDefault="008B1ABE">
      <w:pPr>
        <w:wordWrap w:val="0"/>
        <w:spacing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上海汽车集团股份有限公司</w:t>
      </w:r>
    </w:p>
    <w:tbl>
      <w:tblPr>
        <w:tblW w:w="8522" w:type="dxa"/>
        <w:tblLayout w:type="fixed"/>
        <w:tblLook w:val="04A0"/>
      </w:tblPr>
      <w:tblGrid>
        <w:gridCol w:w="1480"/>
        <w:gridCol w:w="1975"/>
        <w:gridCol w:w="1437"/>
        <w:gridCol w:w="1174"/>
        <w:gridCol w:w="1174"/>
        <w:gridCol w:w="1282"/>
      </w:tblGrid>
      <w:tr w:rsidR="00DD5F74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</w:tr>
      <w:tr w:rsidR="00DD5F74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CSA6456BEV1</w:t>
            </w:r>
          </w:p>
        </w:tc>
        <w:tc>
          <w:tcPr>
            <w:tcW w:w="14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2.42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</w:tr>
      <w:tr w:rsidR="00DD5F74">
        <w:trPr>
          <w:trHeight w:val="285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合计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84.7</w:t>
            </w:r>
          </w:p>
        </w:tc>
      </w:tr>
    </w:tbl>
    <w:p w:rsidR="00DD5F74" w:rsidRDefault="008B1ABE">
      <w:pPr>
        <w:wordWrap w:val="0"/>
        <w:spacing w:line="3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）安徽江淮汽车集团股份有限公司</w:t>
      </w:r>
    </w:p>
    <w:tbl>
      <w:tblPr>
        <w:tblW w:w="8522" w:type="dxa"/>
        <w:tblLayout w:type="fixed"/>
        <w:tblLook w:val="04A0"/>
      </w:tblPr>
      <w:tblGrid>
        <w:gridCol w:w="1499"/>
        <w:gridCol w:w="1812"/>
        <w:gridCol w:w="1475"/>
        <w:gridCol w:w="1227"/>
        <w:gridCol w:w="1255"/>
        <w:gridCol w:w="1254"/>
      </w:tblGrid>
      <w:tr w:rsidR="00DD5F74">
        <w:trPr>
          <w:trHeight w:val="56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续驶里程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补助金额（万元）</w:t>
            </w:r>
          </w:p>
        </w:tc>
      </w:tr>
      <w:tr w:rsidR="00DD5F74">
        <w:trPr>
          <w:trHeight w:val="260"/>
        </w:trPr>
        <w:tc>
          <w:tcPr>
            <w:tcW w:w="14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18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HFC7000WEV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150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  <w:tr w:rsidR="00DD5F74">
        <w:trPr>
          <w:trHeight w:val="260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合计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74" w:rsidRDefault="008B1ABE">
            <w:pPr>
              <w:widowControl/>
              <w:wordWrap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1.8</w:t>
            </w:r>
          </w:p>
        </w:tc>
      </w:tr>
    </w:tbl>
    <w:p w:rsidR="00DD5F74" w:rsidRDefault="00DD5F74"/>
    <w:sectPr w:rsidR="00DD5F74" w:rsidSect="00DD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BE" w:rsidRDefault="008B1ABE" w:rsidP="00E90D13">
      <w:r>
        <w:separator/>
      </w:r>
    </w:p>
  </w:endnote>
  <w:endnote w:type="continuationSeparator" w:id="1">
    <w:p w:rsidR="008B1ABE" w:rsidRDefault="008B1ABE" w:rsidP="00E9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BE" w:rsidRDefault="008B1ABE" w:rsidP="00E90D13">
      <w:r>
        <w:separator/>
      </w:r>
    </w:p>
  </w:footnote>
  <w:footnote w:type="continuationSeparator" w:id="1">
    <w:p w:rsidR="008B1ABE" w:rsidRDefault="008B1ABE" w:rsidP="00E90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ED2ED9"/>
    <w:rsid w:val="008B1ABE"/>
    <w:rsid w:val="00DD5F74"/>
    <w:rsid w:val="00E90D13"/>
    <w:rsid w:val="09C922AB"/>
    <w:rsid w:val="1AF767E4"/>
    <w:rsid w:val="52ED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D13"/>
    <w:rPr>
      <w:kern w:val="2"/>
      <w:sz w:val="18"/>
      <w:szCs w:val="18"/>
    </w:rPr>
  </w:style>
  <w:style w:type="paragraph" w:styleId="a4">
    <w:name w:val="footer"/>
    <w:basedOn w:val="a"/>
    <w:link w:val="Char0"/>
    <w:rsid w:val="00E90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D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里格儿楞</dc:creator>
  <cp:lastModifiedBy>User</cp:lastModifiedBy>
  <cp:revision>2</cp:revision>
  <dcterms:created xsi:type="dcterms:W3CDTF">2019-06-14T07:38:00Z</dcterms:created>
  <dcterms:modified xsi:type="dcterms:W3CDTF">2019-06-14T07:38:00Z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